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9E35" w14:textId="7D1BAC3A" w:rsidR="004A6916" w:rsidRPr="00207CB9" w:rsidRDefault="00730256" w:rsidP="002A13FE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 wp14:anchorId="1FAF25B1" wp14:editId="45BD32E8">
            <wp:extent cx="5760720" cy="771525"/>
            <wp:effectExtent l="0" t="0" r="0" b="9525"/>
            <wp:docPr id="6317205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318A" w14:textId="03738066" w:rsidR="00C13158" w:rsidRPr="00C13158" w:rsidRDefault="00C13158" w:rsidP="00C131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158">
        <w:rPr>
          <w:rFonts w:ascii="Arial" w:hAnsi="Arial" w:cs="Arial"/>
          <w:b/>
          <w:bCs/>
          <w:sz w:val="20"/>
          <w:szCs w:val="20"/>
        </w:rPr>
        <w:t>Pokaz serialu „Wilk” w programie Kina Zachodzącego Słońca</w:t>
      </w:r>
      <w:r>
        <w:rPr>
          <w:rFonts w:ascii="Arial" w:hAnsi="Arial" w:cs="Arial"/>
          <w:b/>
          <w:bCs/>
          <w:sz w:val="20"/>
          <w:szCs w:val="20"/>
        </w:rPr>
        <w:t xml:space="preserve"> Kinoteki już w tą środę.</w:t>
      </w:r>
    </w:p>
    <w:p w14:paraId="5F2AB0F0" w14:textId="19D44655" w:rsidR="00C13158" w:rsidRPr="00C13158" w:rsidRDefault="00C13158" w:rsidP="00C13158">
      <w:pPr>
        <w:jc w:val="both"/>
        <w:rPr>
          <w:rFonts w:ascii="Arial" w:hAnsi="Arial" w:cs="Arial"/>
          <w:sz w:val="20"/>
          <w:szCs w:val="20"/>
        </w:rPr>
      </w:pPr>
      <w:r w:rsidRPr="00C13158">
        <w:rPr>
          <w:rFonts w:ascii="Arial" w:hAnsi="Arial" w:cs="Arial"/>
          <w:sz w:val="20"/>
          <w:szCs w:val="20"/>
        </w:rPr>
        <w:t xml:space="preserve">W środę 28 czerwca w ramach Kina Zachodzącego Słońca odbędzie się pokaz drugiego sezonu “Wilka”. Pół godziny przed projekcją, o 21:00, rozpocznie się krótkie spotkanie z reżyserem serialu Janem </w:t>
      </w:r>
      <w:proofErr w:type="spellStart"/>
      <w:r w:rsidRPr="00C13158">
        <w:rPr>
          <w:rFonts w:ascii="Arial" w:hAnsi="Arial" w:cs="Arial"/>
          <w:sz w:val="20"/>
          <w:szCs w:val="20"/>
        </w:rPr>
        <w:t>Dybusem</w:t>
      </w:r>
      <w:proofErr w:type="spellEnd"/>
      <w:r w:rsidRPr="00C131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Wstęp wolny.</w:t>
      </w:r>
    </w:p>
    <w:p w14:paraId="4929C55C" w14:textId="56D68D38" w:rsidR="00C13158" w:rsidRPr="00C13158" w:rsidRDefault="00C13158" w:rsidP="00C13158">
      <w:pPr>
        <w:jc w:val="both"/>
        <w:rPr>
          <w:rFonts w:ascii="Arial" w:hAnsi="Arial" w:cs="Arial"/>
          <w:sz w:val="20"/>
          <w:szCs w:val="20"/>
        </w:rPr>
      </w:pPr>
      <w:r w:rsidRPr="00C13158">
        <w:rPr>
          <w:rFonts w:ascii="Arial" w:hAnsi="Arial" w:cs="Arial"/>
          <w:sz w:val="20"/>
          <w:szCs w:val="20"/>
        </w:rPr>
        <w:t xml:space="preserve">WILK to historia o nowym pokoleniu, wchodzącym dopiero w dorosłe życie. O ich problemach, kryzysie tożsamości, dorastaniu. To uniwersalna opowieść o tym, że każdy młody człowiek prowadzi walkę o rzeczywistość, w której przyjdzie mu żyć. Na ekranie m.in. </w:t>
      </w:r>
      <w:proofErr w:type="spellStart"/>
      <w:r w:rsidRPr="00C13158">
        <w:rPr>
          <w:rFonts w:ascii="Arial" w:hAnsi="Arial" w:cs="Arial"/>
          <w:sz w:val="20"/>
          <w:szCs w:val="20"/>
        </w:rPr>
        <w:t>Jessica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Polak, Waleria </w:t>
      </w:r>
      <w:proofErr w:type="spellStart"/>
      <w:r w:rsidRPr="00C13158">
        <w:rPr>
          <w:rFonts w:ascii="Arial" w:hAnsi="Arial" w:cs="Arial"/>
          <w:sz w:val="20"/>
          <w:szCs w:val="20"/>
        </w:rPr>
        <w:t>Gorobets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, Hubert Urbański, </w:t>
      </w:r>
      <w:proofErr w:type="spellStart"/>
      <w:r w:rsidRPr="00C13158">
        <w:rPr>
          <w:rFonts w:ascii="Arial" w:hAnsi="Arial" w:cs="Arial"/>
          <w:sz w:val="20"/>
          <w:szCs w:val="20"/>
        </w:rPr>
        <w:t>Kuqe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2115, </w:t>
      </w:r>
      <w:proofErr w:type="spellStart"/>
      <w:r w:rsidRPr="00C13158">
        <w:rPr>
          <w:rFonts w:ascii="Arial" w:hAnsi="Arial" w:cs="Arial"/>
          <w:sz w:val="20"/>
          <w:szCs w:val="20"/>
        </w:rPr>
        <w:t>Tromba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C13158">
        <w:rPr>
          <w:rFonts w:ascii="Arial" w:hAnsi="Arial" w:cs="Arial"/>
          <w:sz w:val="20"/>
          <w:szCs w:val="20"/>
        </w:rPr>
        <w:t>Bedoes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. Serial jest owocem współpracy CANAL+ i </w:t>
      </w:r>
      <w:proofErr w:type="spellStart"/>
      <w:r w:rsidRPr="00C13158">
        <w:rPr>
          <w:rFonts w:ascii="Arial" w:hAnsi="Arial" w:cs="Arial"/>
          <w:sz w:val="20"/>
          <w:szCs w:val="20"/>
        </w:rPr>
        <w:t>Papaya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158">
        <w:rPr>
          <w:rFonts w:ascii="Arial" w:hAnsi="Arial" w:cs="Arial"/>
          <w:sz w:val="20"/>
          <w:szCs w:val="20"/>
        </w:rPr>
        <w:t>Films</w:t>
      </w:r>
      <w:proofErr w:type="spellEnd"/>
      <w:r w:rsidRPr="00C13158">
        <w:rPr>
          <w:rFonts w:ascii="Arial" w:hAnsi="Arial" w:cs="Arial"/>
          <w:sz w:val="20"/>
          <w:szCs w:val="20"/>
        </w:rPr>
        <w:t>.</w:t>
      </w:r>
    </w:p>
    <w:p w14:paraId="2A3E6B02" w14:textId="63A3F3E8" w:rsidR="00C13158" w:rsidRPr="00C13158" w:rsidRDefault="00C13158" w:rsidP="00C13158">
      <w:pPr>
        <w:jc w:val="both"/>
        <w:rPr>
          <w:rFonts w:ascii="Arial" w:hAnsi="Arial" w:cs="Arial"/>
          <w:sz w:val="20"/>
          <w:szCs w:val="20"/>
        </w:rPr>
      </w:pPr>
      <w:r w:rsidRPr="00C13158">
        <w:rPr>
          <w:rFonts w:ascii="Arial" w:hAnsi="Arial" w:cs="Arial"/>
          <w:sz w:val="20"/>
          <w:szCs w:val="20"/>
        </w:rPr>
        <w:t xml:space="preserve">Jan Dybus (l. 25) to przedstawiciel młodego pokolenia twórców, który w warsztacie pracy ceni sobie krótkie historie i dynamicznych formy ich prezentacji. Za produkcję serialu ze strony </w:t>
      </w:r>
      <w:proofErr w:type="spellStart"/>
      <w:r w:rsidRPr="00C13158">
        <w:rPr>
          <w:rFonts w:ascii="Arial" w:hAnsi="Arial" w:cs="Arial"/>
          <w:sz w:val="20"/>
          <w:szCs w:val="20"/>
        </w:rPr>
        <w:t>Papaya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158">
        <w:rPr>
          <w:rFonts w:ascii="Arial" w:hAnsi="Arial" w:cs="Arial"/>
          <w:sz w:val="20"/>
          <w:szCs w:val="20"/>
        </w:rPr>
        <w:t>Films</w:t>
      </w:r>
      <w:proofErr w:type="spellEnd"/>
      <w:r w:rsidRPr="00C13158">
        <w:rPr>
          <w:rFonts w:ascii="Arial" w:hAnsi="Arial" w:cs="Arial"/>
          <w:sz w:val="20"/>
          <w:szCs w:val="20"/>
        </w:rPr>
        <w:t xml:space="preserve"> odpowiadają Kacper Sawicki i Michał Wojciechowski.</w:t>
      </w:r>
    </w:p>
    <w:p w14:paraId="379BE3C6" w14:textId="77777777" w:rsidR="00C13158" w:rsidRPr="00C13158" w:rsidRDefault="00C13158" w:rsidP="00C13158">
      <w:pPr>
        <w:jc w:val="both"/>
        <w:rPr>
          <w:rFonts w:ascii="Arial" w:hAnsi="Arial" w:cs="Arial"/>
          <w:sz w:val="20"/>
          <w:szCs w:val="20"/>
        </w:rPr>
      </w:pPr>
      <w:r w:rsidRPr="00C13158">
        <w:rPr>
          <w:rFonts w:ascii="Arial" w:hAnsi="Arial" w:cs="Arial"/>
          <w:sz w:val="20"/>
          <w:szCs w:val="20"/>
        </w:rPr>
        <w:t xml:space="preserve">Kino Zachodzącego Słońca to projekt mający zaprezentować bogactwo i różnorodność repertuaru warszawskiej Kinoteki. Darmowe pokazy odbywają się w kinie plenerowym przed Pałacem Kultury i Nauki. </w:t>
      </w:r>
    </w:p>
    <w:p w14:paraId="5A6FB64F" w14:textId="77777777" w:rsidR="002F616E" w:rsidRPr="00C13158" w:rsidRDefault="002F616E" w:rsidP="00A86E73">
      <w:pPr>
        <w:rPr>
          <w:rFonts w:ascii="Arial" w:hAnsi="Arial" w:cs="Arial"/>
          <w:sz w:val="20"/>
          <w:szCs w:val="20"/>
        </w:rPr>
      </w:pPr>
    </w:p>
    <w:p w14:paraId="2282C240" w14:textId="64331FF2" w:rsidR="002F616E" w:rsidRPr="00207CB9" w:rsidRDefault="00A86E73" w:rsidP="002F616E">
      <w:pPr>
        <w:spacing w:after="0"/>
        <w:rPr>
          <w:rFonts w:ascii="Arial" w:hAnsi="Arial" w:cs="Arial"/>
          <w:sz w:val="20"/>
          <w:szCs w:val="20"/>
        </w:rPr>
      </w:pPr>
      <w:r w:rsidRPr="00207CB9">
        <w:rPr>
          <w:rFonts w:ascii="Arial" w:hAnsi="Arial" w:cs="Arial"/>
          <w:sz w:val="20"/>
          <w:szCs w:val="20"/>
        </w:rPr>
        <w:t>KONTAKT DLA MEDIÓW</w:t>
      </w:r>
    </w:p>
    <w:p w14:paraId="16E4F426" w14:textId="262BFDC2" w:rsidR="00A86E73" w:rsidRPr="00207CB9" w:rsidRDefault="00043F01" w:rsidP="002F61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Paulina Świerczewska</w:t>
      </w:r>
      <w:r w:rsidR="00A86E73" w:rsidRPr="00207CB9">
        <w:rPr>
          <w:rFonts w:ascii="Arial" w:hAnsi="Arial" w:cs="Arial"/>
          <w:sz w:val="20"/>
          <w:szCs w:val="20"/>
        </w:rPr>
        <w:t xml:space="preserve">, Biuro Papaya </w:t>
      </w:r>
      <w:r>
        <w:rPr>
          <w:rFonts w:ascii="Arial" w:hAnsi="Arial" w:cs="Arial"/>
          <w:sz w:val="20"/>
          <w:szCs w:val="20"/>
        </w:rPr>
        <w:t>New Directors</w:t>
      </w:r>
    </w:p>
    <w:p w14:paraId="6877193D" w14:textId="38E658E3" w:rsidR="00A86E73" w:rsidRPr="00C13158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13158">
        <w:rPr>
          <w:rFonts w:ascii="Arial" w:hAnsi="Arial" w:cs="Arial"/>
          <w:sz w:val="20"/>
          <w:szCs w:val="20"/>
          <w:lang w:val="en-GB"/>
        </w:rPr>
        <w:t xml:space="preserve">T: </w:t>
      </w:r>
      <w:r w:rsidR="00043F01" w:rsidRPr="00C13158">
        <w:rPr>
          <w:rFonts w:ascii="Arial" w:hAnsi="Arial" w:cs="Arial"/>
          <w:sz w:val="20"/>
          <w:szCs w:val="20"/>
          <w:lang w:val="en-GB"/>
        </w:rPr>
        <w:t>508 430 278</w:t>
      </w:r>
    </w:p>
    <w:p w14:paraId="5273191E" w14:textId="6F03CECB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 xml:space="preserve">E: </w:t>
      </w:r>
      <w:r w:rsidR="00043F01">
        <w:rPr>
          <w:rFonts w:ascii="Arial" w:hAnsi="Arial" w:cs="Arial"/>
          <w:sz w:val="20"/>
          <w:szCs w:val="20"/>
          <w:lang w:val="en-GB"/>
        </w:rPr>
        <w:t>paulina.swierczewska</w:t>
      </w:r>
      <w:r w:rsidR="002F616E" w:rsidRPr="00207CB9">
        <w:rPr>
          <w:rFonts w:ascii="Arial" w:hAnsi="Arial" w:cs="Arial"/>
          <w:sz w:val="20"/>
          <w:szCs w:val="20"/>
          <w:lang w:val="en-GB"/>
        </w:rPr>
        <w:t>@papaya-films.com</w:t>
      </w:r>
    </w:p>
    <w:p w14:paraId="0BF283C3" w14:textId="77777777" w:rsidR="002F616E" w:rsidRPr="00207CB9" w:rsidRDefault="002F616E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4976533" w14:textId="23D0EC8A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 xml:space="preserve">Anna Litwińska, Be Communications </w:t>
      </w:r>
    </w:p>
    <w:p w14:paraId="5F120C13" w14:textId="3B4409CB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>T: 669 404 434</w:t>
      </w:r>
    </w:p>
    <w:p w14:paraId="5C8329FB" w14:textId="307C1098" w:rsidR="002A13FE" w:rsidRPr="00207CB9" w:rsidRDefault="00A86E73" w:rsidP="00207CB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>E: a.litwinska@becomms.pl</w:t>
      </w:r>
    </w:p>
    <w:sectPr w:rsidR="002A13FE" w:rsidRPr="0020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E"/>
    <w:rsid w:val="00043F01"/>
    <w:rsid w:val="000E7C00"/>
    <w:rsid w:val="00207CB9"/>
    <w:rsid w:val="002A13FE"/>
    <w:rsid w:val="002E7ABE"/>
    <w:rsid w:val="002F616E"/>
    <w:rsid w:val="00447E29"/>
    <w:rsid w:val="00487CBC"/>
    <w:rsid w:val="004A6916"/>
    <w:rsid w:val="00510D44"/>
    <w:rsid w:val="005B68B8"/>
    <w:rsid w:val="00730256"/>
    <w:rsid w:val="00814AA5"/>
    <w:rsid w:val="00A86E73"/>
    <w:rsid w:val="00C0127C"/>
    <w:rsid w:val="00C13158"/>
    <w:rsid w:val="00E62C3D"/>
    <w:rsid w:val="00E63105"/>
    <w:rsid w:val="00F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88A"/>
  <w15:chartTrackingRefBased/>
  <w15:docId w15:val="{35F0C99F-3AB5-45D1-B55A-80F59E1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1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Litwińska</dc:creator>
  <cp:keywords/>
  <dc:description/>
  <cp:lastModifiedBy>Anna Litwińska</cp:lastModifiedBy>
  <cp:revision>3</cp:revision>
  <dcterms:created xsi:type="dcterms:W3CDTF">2023-06-26T08:09:00Z</dcterms:created>
  <dcterms:modified xsi:type="dcterms:W3CDTF">2023-06-26T08:26:00Z</dcterms:modified>
</cp:coreProperties>
</file>